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E08" w:rsidRDefault="006D2E08" w:rsidP="000C7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</w:pPr>
      <w:bookmarkStart w:id="0" w:name="_GoBack"/>
      <w:bookmarkEnd w:id="0"/>
      <w:r w:rsidRPr="00CF33EB">
        <w:rPr>
          <w:rFonts w:ascii="Georgia" w:hAnsi="Georgia"/>
          <w:b/>
          <w:bCs/>
          <w:noProof/>
        </w:rPr>
        <w:drawing>
          <wp:inline distT="0" distB="0" distL="0" distR="0" wp14:anchorId="0B8D8101" wp14:editId="4E9ABC62">
            <wp:extent cx="6120130" cy="1292236"/>
            <wp:effectExtent l="0" t="0" r="0" b="3175"/>
            <wp:docPr id="668787087" name="Immagine 1" descr="Immagine che contiene testo, logo, Carattere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787087" name="Immagine 1" descr="Immagine che contiene testo, logo, Carattere, schermata&#10;&#10;Il contenuto generato dall'IA potrebbe non essere corretto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92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E08" w:rsidRPr="005D5AE6" w:rsidRDefault="006D2E08" w:rsidP="006D2E08">
      <w:pPr>
        <w:pStyle w:val="Default"/>
        <w:jc w:val="both"/>
        <w:rPr>
          <w:rFonts w:ascii="Georgia" w:hAnsi="Georgia"/>
        </w:rPr>
      </w:pPr>
      <w:bookmarkStart w:id="1" w:name="_Hlk223441293"/>
      <w:r w:rsidRPr="005D5AE6">
        <w:rPr>
          <w:rFonts w:ascii="Georgia" w:hAnsi="Georgia"/>
          <w:b/>
          <w:spacing w:val="-2"/>
        </w:rPr>
        <w:t>Codice</w:t>
      </w:r>
      <w:r w:rsidRPr="005D5AE6">
        <w:rPr>
          <w:rFonts w:ascii="Georgia" w:hAnsi="Georgia"/>
          <w:b/>
          <w:spacing w:val="12"/>
        </w:rPr>
        <w:t xml:space="preserve"> </w:t>
      </w:r>
      <w:r w:rsidRPr="005D5AE6">
        <w:rPr>
          <w:rFonts w:ascii="Georgia" w:hAnsi="Georgia"/>
          <w:b/>
          <w:spacing w:val="-2"/>
        </w:rPr>
        <w:t>progetto</w:t>
      </w:r>
      <w:r w:rsidRPr="005D5AE6">
        <w:rPr>
          <w:rFonts w:ascii="Georgia" w:hAnsi="Georgia"/>
          <w:spacing w:val="-2"/>
        </w:rPr>
        <w:t>:</w:t>
      </w:r>
      <w:r w:rsidRPr="005D5AE6">
        <w:rPr>
          <w:rFonts w:ascii="Georgia" w:hAnsi="Georgia"/>
          <w:spacing w:val="14"/>
        </w:rPr>
        <w:t xml:space="preserve"> </w:t>
      </w:r>
      <w:r w:rsidRPr="005D5AE6">
        <w:rPr>
          <w:rFonts w:ascii="Georgia" w:hAnsi="Georgia"/>
          <w:i/>
          <w:iCs/>
        </w:rPr>
        <w:t>10.8.</w:t>
      </w:r>
      <w:proofErr w:type="gramStart"/>
      <w:r w:rsidRPr="005D5AE6">
        <w:rPr>
          <w:rFonts w:ascii="Georgia" w:hAnsi="Georgia"/>
          <w:i/>
          <w:iCs/>
        </w:rPr>
        <w:t>1.B</w:t>
      </w:r>
      <w:proofErr w:type="gramEnd"/>
      <w:r w:rsidRPr="005D5AE6">
        <w:rPr>
          <w:rFonts w:ascii="Georgia" w:hAnsi="Georgia"/>
          <w:i/>
          <w:iCs/>
        </w:rPr>
        <w:t xml:space="preserve">2-FDRPOC-TO-2025-16 </w:t>
      </w:r>
    </w:p>
    <w:p w:rsidR="006D2E08" w:rsidRPr="005D5AE6" w:rsidRDefault="006D2E08" w:rsidP="006D2E08">
      <w:pPr>
        <w:pStyle w:val="Default"/>
        <w:jc w:val="both"/>
        <w:rPr>
          <w:rFonts w:ascii="Georgia" w:hAnsi="Georgia"/>
          <w:i/>
          <w:iCs/>
        </w:rPr>
      </w:pPr>
      <w:proofErr w:type="spellStart"/>
      <w:r w:rsidRPr="005D5AE6">
        <w:rPr>
          <w:rFonts w:ascii="Georgia" w:hAnsi="Georgia"/>
          <w:b/>
        </w:rPr>
        <w:t>Codiec</w:t>
      </w:r>
      <w:proofErr w:type="spellEnd"/>
      <w:r w:rsidRPr="005D5AE6">
        <w:rPr>
          <w:rFonts w:ascii="Georgia" w:hAnsi="Georgia"/>
          <w:b/>
          <w:spacing w:val="-5"/>
        </w:rPr>
        <w:t xml:space="preserve"> </w:t>
      </w:r>
      <w:r w:rsidRPr="005D5AE6">
        <w:rPr>
          <w:rFonts w:ascii="Georgia" w:hAnsi="Georgia"/>
          <w:b/>
        </w:rPr>
        <w:t>CUP</w:t>
      </w:r>
      <w:r w:rsidRPr="005D5AE6">
        <w:rPr>
          <w:rFonts w:ascii="Georgia" w:hAnsi="Georgia"/>
        </w:rPr>
        <w:t>:</w:t>
      </w:r>
      <w:r w:rsidRPr="005D5AE6">
        <w:rPr>
          <w:rFonts w:ascii="Georgia" w:hAnsi="Georgia"/>
          <w:spacing w:val="-2"/>
        </w:rPr>
        <w:t xml:space="preserve"> </w:t>
      </w:r>
      <w:r w:rsidRPr="005D5AE6">
        <w:rPr>
          <w:rFonts w:ascii="Georgia" w:hAnsi="Georgia"/>
          <w:i/>
          <w:iCs/>
        </w:rPr>
        <w:t xml:space="preserve">J54D25006890001 </w:t>
      </w:r>
    </w:p>
    <w:p w:rsidR="006D2E08" w:rsidRPr="006D2E08" w:rsidRDefault="006D2E08" w:rsidP="006D2E08">
      <w:pPr>
        <w:pStyle w:val="Default"/>
        <w:jc w:val="both"/>
        <w:rPr>
          <w:rFonts w:ascii="Georgia" w:hAnsi="Georgia"/>
        </w:rPr>
      </w:pPr>
      <w:r w:rsidRPr="005D5AE6">
        <w:rPr>
          <w:rFonts w:ascii="Georgia" w:hAnsi="Georgia"/>
          <w:b/>
        </w:rPr>
        <w:t>Titolo</w:t>
      </w:r>
      <w:r w:rsidRPr="005D5AE6">
        <w:rPr>
          <w:rFonts w:ascii="Georgia" w:hAnsi="Georgia"/>
          <w:b/>
          <w:spacing w:val="-9"/>
        </w:rPr>
        <w:t xml:space="preserve"> </w:t>
      </w:r>
      <w:r w:rsidRPr="005D5AE6">
        <w:rPr>
          <w:rFonts w:ascii="Georgia" w:hAnsi="Georgia"/>
          <w:b/>
        </w:rPr>
        <w:t>progetto</w:t>
      </w:r>
      <w:r w:rsidRPr="005D5AE6">
        <w:rPr>
          <w:rFonts w:ascii="Georgia" w:hAnsi="Georgia"/>
        </w:rPr>
        <w:t>:</w:t>
      </w:r>
      <w:r w:rsidRPr="005D5AE6">
        <w:rPr>
          <w:rFonts w:ascii="Georgia" w:hAnsi="Georgia"/>
          <w:spacing w:val="-5"/>
        </w:rPr>
        <w:t xml:space="preserve"> </w:t>
      </w:r>
      <w:r w:rsidRPr="005D5AE6">
        <w:rPr>
          <w:rFonts w:ascii="Georgia" w:eastAsia="DejaVuSans-Bold" w:hAnsi="Georgia" w:cs="DejaVuSans-Bold"/>
          <w:bCs/>
        </w:rPr>
        <w:t>Laboratori professionalizzanti</w:t>
      </w:r>
      <w:bookmarkEnd w:id="1"/>
    </w:p>
    <w:p w:rsidR="000C7A66" w:rsidRPr="000C7A66" w:rsidRDefault="000C7A66" w:rsidP="000C7A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</w:pPr>
      <w:r w:rsidRPr="000C7A66">
        <w:rPr>
          <w:rFonts w:ascii="Times New Roman" w:eastAsia="Times New Roman" w:hAnsi="Times New Roman" w:cs="Times New Roman"/>
          <w:b/>
          <w:sz w:val="28"/>
          <w:szCs w:val="24"/>
          <w:lang w:eastAsia="it-IT"/>
        </w:rPr>
        <w:t>Tabella titoli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0"/>
        <w:gridCol w:w="1688"/>
        <w:gridCol w:w="1611"/>
        <w:gridCol w:w="1624"/>
        <w:gridCol w:w="1935"/>
      </w:tblGrid>
      <w:tr w:rsidR="006D2E08" w:rsidRPr="000C7A66" w:rsidTr="00AF1E44">
        <w:trPr>
          <w:tblHeader/>
          <w:tblCellSpacing w:w="15" w:type="dxa"/>
        </w:trPr>
        <w:tc>
          <w:tcPr>
            <w:tcW w:w="0" w:type="auto"/>
            <w:gridSpan w:val="5"/>
            <w:vAlign w:val="center"/>
          </w:tcPr>
          <w:tbl>
            <w:tblPr>
              <w:tblW w:w="9885" w:type="dxa"/>
              <w:tblLook w:val="0000" w:firstRow="0" w:lastRow="0" w:firstColumn="0" w:lastColumn="0" w:noHBand="0" w:noVBand="0"/>
            </w:tblPr>
            <w:tblGrid>
              <w:gridCol w:w="9885"/>
            </w:tblGrid>
            <w:tr w:rsidR="006D2E08" w:rsidRPr="00CF33EB" w:rsidTr="007D4EA3">
              <w:trPr>
                <w:trHeight w:val="699"/>
              </w:trPr>
              <w:tc>
                <w:tcPr>
                  <w:tcW w:w="98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D2E08" w:rsidRPr="00CF33EB" w:rsidRDefault="006D2E08" w:rsidP="006D2E08">
                  <w:pPr>
                    <w:jc w:val="center"/>
                    <w:rPr>
                      <w:rFonts w:ascii="Georgia" w:hAnsi="Georgia"/>
                      <w:b/>
                      <w:i/>
                      <w:iCs/>
                      <w:sz w:val="24"/>
                      <w:szCs w:val="24"/>
                    </w:rPr>
                  </w:pPr>
                  <w:r w:rsidRPr="00CF33EB">
                    <w:rPr>
                      <w:rFonts w:ascii="Georgia" w:hAnsi="Georgia"/>
                      <w:b/>
                      <w:bCs/>
                      <w:sz w:val="24"/>
                      <w:szCs w:val="24"/>
                    </w:rPr>
                    <w:br w:type="page"/>
                    <w:t xml:space="preserve">ALLEGATO B: </w:t>
                  </w:r>
                  <w:r w:rsidRPr="00CF33EB">
                    <w:rPr>
                      <w:rFonts w:ascii="Georgia" w:hAnsi="Georgia"/>
                      <w:b/>
                      <w:sz w:val="24"/>
                      <w:szCs w:val="24"/>
                    </w:rPr>
                    <w:t xml:space="preserve">GRIGLIA DI VALUTAZIONE DEI TITOLI PER LA FIGURA DI </w:t>
                  </w:r>
                  <w:r w:rsidRPr="00CF33EB">
                    <w:rPr>
                      <w:rFonts w:ascii="Georgia" w:eastAsia="Calibri" w:hAnsi="Georgia" w:cs="Calibri"/>
                      <w:b/>
                      <w:i/>
                      <w:iCs/>
                      <w:sz w:val="24"/>
                      <w:szCs w:val="24"/>
                    </w:rPr>
                    <w:t xml:space="preserve">ADDESTRATORE </w:t>
                  </w:r>
                  <w:r w:rsidRPr="00CF33EB">
                    <w:rPr>
                      <w:rFonts w:ascii="Georgia" w:hAnsi="Georgia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D2E08" w:rsidRPr="00CF33EB" w:rsidTr="007D4EA3">
              <w:trPr>
                <w:trHeight w:val="697"/>
              </w:trPr>
              <w:tc>
                <w:tcPr>
                  <w:tcW w:w="98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D2E08" w:rsidRPr="00CF33EB" w:rsidRDefault="006D2E08" w:rsidP="006D2E08">
                  <w:pPr>
                    <w:snapToGrid w:val="0"/>
                    <w:rPr>
                      <w:rFonts w:ascii="Georgia" w:hAnsi="Georgia"/>
                      <w:b/>
                      <w:sz w:val="24"/>
                      <w:szCs w:val="24"/>
                    </w:rPr>
                  </w:pPr>
                  <w:r w:rsidRPr="00CF33EB">
                    <w:rPr>
                      <w:rFonts w:ascii="Georgia" w:hAnsi="Georgia"/>
                      <w:b/>
                      <w:sz w:val="24"/>
                      <w:szCs w:val="24"/>
                      <w:u w:val="single"/>
                    </w:rPr>
                    <w:t>Criteri di ammissione:</w:t>
                  </w:r>
                  <w:r w:rsidRPr="00CF33EB">
                    <w:rPr>
                      <w:rFonts w:ascii="Georgia" w:hAnsi="Georgia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6D2E08" w:rsidRPr="00CF33EB" w:rsidRDefault="006D2E08" w:rsidP="006D2E08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Georgia" w:hAnsi="Georgia"/>
                      <w:b/>
                    </w:rPr>
                  </w:pPr>
                  <w:r w:rsidRPr="00CF33EB">
                    <w:rPr>
                      <w:rFonts w:ascii="Georgia" w:hAnsi="Georgia"/>
                      <w:b/>
                    </w:rPr>
                    <w:t>essere in possesso dei requisiti di cui all’articolo 9 per il ruolo per cui si presenta domanda</w:t>
                  </w:r>
                </w:p>
                <w:p w:rsidR="006D2E08" w:rsidRPr="00CF33EB" w:rsidRDefault="006D2E08" w:rsidP="006D2E08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Georgia" w:hAnsi="Georgia"/>
                      <w:b/>
                    </w:rPr>
                  </w:pPr>
                  <w:r w:rsidRPr="00CF33EB">
                    <w:rPr>
                      <w:rFonts w:ascii="Georgia" w:hAnsi="Georgia"/>
                      <w:b/>
                    </w:rPr>
                    <w:t>per le sole candidature interne: essere docente interno per tutto il periodo dell’incarico</w:t>
                  </w:r>
                </w:p>
              </w:tc>
            </w:tr>
          </w:tbl>
          <w:p w:rsidR="006D2E08" w:rsidRPr="000C7A66" w:rsidRDefault="006D2E08" w:rsidP="000C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0C7A66" w:rsidRPr="000C7A66" w:rsidTr="000C7A6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TITOLI VALUTABILI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 MAX TITOLI VALUTABILI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PUNTEGGIO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 CURA DEL CANDIDATO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 CURA DELLA COMMISSIONE</w:t>
            </w: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A. TITOLI DI STUDIO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A1. Laurea magistrale o vecchio ordinamento in Ingegneria Meccanica, Industriale o equipollenti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 punti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A2. Laurea triennale in ambito meccanico, industriale o equipollente (alternativa ad A1)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 punti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A3. Diploma di Istituto Tecnico Industriale, Meccanica, Meccatronica o equipollente (alternativo ad A1 e A2)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 punti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B. CERTIFICAZIONI E FORMAZIONE SPECIALISTICA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B1. Certificazioni informatiche riconosciute (ICDL/ECDL, CAD, CAM, CNC o equivalenti)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5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 punti cad. (</w:t>
            </w:r>
            <w:proofErr w:type="spell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10)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B2. Certificazioni professionali inerenti progettazione meccanica, CAD-CAM, CNC, Industria 4.0, sicurezza macchine utensili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5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 punto cad. (</w:t>
            </w:r>
            <w:proofErr w:type="spell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5)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B3. Corsi di formazione specialistica attinenti all'incarico con attestato finale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5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 punto cad. (</w:t>
            </w:r>
            <w:proofErr w:type="spell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5)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C. ESPERIENZE PROFESSIONALI NEL SETTORE SPECIFICO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C1. Esperienza lavorativa documentata nell'utilizzo e programmazione di macchine utensili CNC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15 anni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 punti per anno (</w:t>
            </w:r>
            <w:proofErr w:type="spell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30)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C2. Esperienza documentata nella progettazione meccanica e nell'utilizzo di software CAD-CAM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10 anni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 punto per anno (</w:t>
            </w:r>
            <w:proofErr w:type="spell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10)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C3. Esperienza documentata nella gestione e coordinamento di reparti produttivi CNC o officine meccaniche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5 incarichi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 punti cad. (</w:t>
            </w:r>
            <w:proofErr w:type="spell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10)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D. ESPERIENZE DI ADDESTRAMENTO E FORMAZIONE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D1. Attività di docenza, tutoraggio, addestramento o affiancamento tecnico in ambito meccanico, CAD-CAM o CNC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5 incarichi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 punti cad. (</w:t>
            </w:r>
            <w:proofErr w:type="spell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10)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D2. Partecipazione a progetti finanziati (PNRR, PON, FSE, </w:t>
            </w:r>
            <w:proofErr w:type="gram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FESR</w:t>
            </w:r>
            <w:r w:rsidR="008D221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,POR</w:t>
            </w:r>
            <w:proofErr w:type="gram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o analoghi) in qualità di esperto, formatore, tutor o addestratore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 5 incarichi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 punti cad. (</w:t>
            </w:r>
            <w:proofErr w:type="spellStart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max</w:t>
            </w:r>
            <w:proofErr w:type="spellEnd"/>
            <w:r w:rsidRPr="000C7A6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10)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C7A66" w:rsidRPr="000C7A66" w:rsidTr="000C7A66">
        <w:trPr>
          <w:tblCellSpacing w:w="15" w:type="dxa"/>
        </w:trPr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TOTALE MASSIMO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C7A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100 PUNTI</w:t>
            </w: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0C7A66" w:rsidRPr="000C7A66" w:rsidRDefault="000C7A66" w:rsidP="000C7A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D14801" w:rsidRDefault="00D14801"/>
    <w:sectPr w:rsidR="00D14801" w:rsidSect="006D2E08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-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A66"/>
    <w:rsid w:val="000C7A66"/>
    <w:rsid w:val="006D2E08"/>
    <w:rsid w:val="008D221D"/>
    <w:rsid w:val="00D1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2A8D"/>
  <w15:chartTrackingRefBased/>
  <w15:docId w15:val="{AEDBBE82-83EA-417C-89F9-8D084191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0C7A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0C7A66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C7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0C7A66"/>
    <w:rPr>
      <w:b/>
      <w:bCs/>
    </w:rPr>
  </w:style>
  <w:style w:type="paragraph" w:styleId="Paragrafoelenco">
    <w:name w:val="List Paragraph"/>
    <w:basedOn w:val="Normale"/>
    <w:uiPriority w:val="1"/>
    <w:qFormat/>
    <w:rsid w:val="006D2E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6D2E08"/>
    <w:pPr>
      <w:autoSpaceDE w:val="0"/>
      <w:autoSpaceDN w:val="0"/>
      <w:adjustRightInd w:val="0"/>
      <w:spacing w:after="0" w:line="240" w:lineRule="auto"/>
    </w:pPr>
    <w:rPr>
      <w:rFonts w:ascii="Corbel" w:eastAsia="Times New Roman" w:hAnsi="Corbel" w:cs="Corbel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Vicepreside4</dc:creator>
  <cp:keywords/>
  <dc:description/>
  <cp:lastModifiedBy>Amministrazione1</cp:lastModifiedBy>
  <cp:revision>2</cp:revision>
  <cp:lastPrinted>2026-06-26T09:29:00Z</cp:lastPrinted>
  <dcterms:created xsi:type="dcterms:W3CDTF">2026-06-26T09:34:00Z</dcterms:created>
  <dcterms:modified xsi:type="dcterms:W3CDTF">2026-06-26T09:34:00Z</dcterms:modified>
</cp:coreProperties>
</file>